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6BFF" w14:textId="77777777" w:rsidR="00FB4BC5" w:rsidRDefault="001171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482A587F" wp14:editId="1B91EABA">
            <wp:simplePos x="0" y="0"/>
            <wp:positionH relativeFrom="page">
              <wp:posOffset>2849283</wp:posOffset>
            </wp:positionH>
            <wp:positionV relativeFrom="page">
              <wp:posOffset>267715</wp:posOffset>
            </wp:positionV>
            <wp:extent cx="2204897" cy="1122171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04897" cy="1122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80102" w14:textId="77777777" w:rsidR="00FB4BC5" w:rsidRDefault="00FB4B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7B8ECF" w14:textId="77777777" w:rsidR="00FB4BC5" w:rsidRDefault="00FB4B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224FF2" w14:textId="77777777" w:rsidR="00FB4BC5" w:rsidRDefault="00FB4B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1F252" w14:textId="77777777" w:rsidR="00FB4BC5" w:rsidRDefault="00FB4BC5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B9A13ED" w14:textId="77777777" w:rsidR="00FB4BC5" w:rsidRDefault="001171F0">
      <w:pPr>
        <w:spacing w:after="0" w:line="229" w:lineRule="auto"/>
        <w:ind w:left="4175" w:right="3990"/>
        <w:jc w:val="center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-14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150 Route 20 South Rd. Buckhannon, WV 26201</w:t>
      </w:r>
    </w:p>
    <w:p w14:paraId="00FB2060" w14:textId="77777777" w:rsidR="00FB4BC5" w:rsidRDefault="00FB4B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15BBF9" w14:textId="77777777" w:rsidR="00FB4BC5" w:rsidRDefault="00FB4BC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D902AC" w14:textId="3FBC7F7D" w:rsidR="00296748" w:rsidRPr="00296748" w:rsidRDefault="00296748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Position Description: Assistant Director</w:t>
      </w:r>
      <w:r w:rsidR="00F87897">
        <w:rPr>
          <w:rFonts w:ascii="Arial" w:eastAsia="Arial" w:hAnsi="Arial" w:cs="Arial"/>
          <w:sz w:val="24"/>
          <w:szCs w:val="24"/>
        </w:rPr>
        <w:t xml:space="preserve"> / Library Manager</w:t>
      </w:r>
    </w:p>
    <w:p w14:paraId="71483CCD" w14:textId="77777777" w:rsidR="00296748" w:rsidRPr="00296748" w:rsidRDefault="00296748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Hours: Full-time (40 hrs. / Week.  Must work 1 evening a week, and every 3rd Saturday)</w:t>
      </w:r>
    </w:p>
    <w:p w14:paraId="7B5166C6" w14:textId="7B333908" w:rsidR="00296748" w:rsidRDefault="00296748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Compensation: $3</w:t>
      </w:r>
      <w:r w:rsidR="00852A3A">
        <w:rPr>
          <w:rFonts w:ascii="Arial" w:eastAsia="Arial" w:hAnsi="Arial" w:cs="Arial"/>
          <w:sz w:val="24"/>
          <w:szCs w:val="24"/>
        </w:rPr>
        <w:t>7</w:t>
      </w:r>
      <w:r w:rsidRPr="00296748">
        <w:rPr>
          <w:rFonts w:ascii="Arial" w:eastAsia="Arial" w:hAnsi="Arial" w:cs="Arial"/>
          <w:sz w:val="24"/>
          <w:szCs w:val="24"/>
        </w:rPr>
        <w:t>,</w:t>
      </w:r>
      <w:r w:rsidR="00852A3A">
        <w:rPr>
          <w:rFonts w:ascii="Arial" w:eastAsia="Arial" w:hAnsi="Arial" w:cs="Arial"/>
          <w:sz w:val="24"/>
          <w:szCs w:val="24"/>
        </w:rPr>
        <w:t>5</w:t>
      </w:r>
      <w:r w:rsidRPr="00296748">
        <w:rPr>
          <w:rFonts w:ascii="Arial" w:eastAsia="Arial" w:hAnsi="Arial" w:cs="Arial"/>
          <w:sz w:val="24"/>
          <w:szCs w:val="24"/>
        </w:rPr>
        <w:t>00 annually</w:t>
      </w:r>
      <w:r>
        <w:rPr>
          <w:rFonts w:ascii="Arial" w:eastAsia="Arial" w:hAnsi="Arial" w:cs="Arial"/>
          <w:sz w:val="24"/>
          <w:szCs w:val="24"/>
        </w:rPr>
        <w:t>, position also qualifies for health care insurance and retirement</w:t>
      </w:r>
    </w:p>
    <w:p w14:paraId="7CE0C61E" w14:textId="77777777" w:rsidR="00296748" w:rsidRDefault="00296748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Qualifications and Requirements:</w:t>
      </w:r>
    </w:p>
    <w:p w14:paraId="561D6768" w14:textId="43007F01" w:rsid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Master’s Degree in Library and Information Science from an ALA-accredited university</w:t>
      </w:r>
      <w:r w:rsidR="003E429C">
        <w:rPr>
          <w:rFonts w:ascii="Arial" w:eastAsia="Arial" w:hAnsi="Arial" w:cs="Arial"/>
          <w:sz w:val="24"/>
          <w:szCs w:val="24"/>
        </w:rPr>
        <w:t xml:space="preserve"> (State of West Virginia requirement)</w:t>
      </w:r>
    </w:p>
    <w:p w14:paraId="4114DA05" w14:textId="3F5672DB" w:rsid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Experience working in a library environment</w:t>
      </w:r>
      <w:r w:rsidR="00C3597C"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>administrative or supervisory experience is beneficial</w:t>
      </w:r>
    </w:p>
    <w:p w14:paraId="57FCD878" w14:textId="77777777" w:rsidR="00296748" w:rsidRPr="00296748" w:rsidRDefault="00296748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A094797" w14:textId="2B1F64FE" w:rsidR="00296748" w:rsidRPr="00296748" w:rsidRDefault="00296748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 xml:space="preserve">Primary job duties: Primary focus is on </w:t>
      </w:r>
      <w:bookmarkStart w:id="0" w:name="_Hlk159400473"/>
      <w:r w:rsidR="00F87897">
        <w:rPr>
          <w:rFonts w:ascii="Arial" w:eastAsia="Arial" w:hAnsi="Arial" w:cs="Arial"/>
          <w:sz w:val="24"/>
          <w:szCs w:val="24"/>
        </w:rPr>
        <w:t xml:space="preserve">coordinating </w:t>
      </w:r>
      <w:r w:rsidR="00C3597C">
        <w:rPr>
          <w:rFonts w:ascii="Arial" w:eastAsia="Arial" w:hAnsi="Arial" w:cs="Arial"/>
          <w:sz w:val="24"/>
          <w:szCs w:val="24"/>
        </w:rPr>
        <w:t>and</w:t>
      </w:r>
      <w:r w:rsidR="00F87897">
        <w:rPr>
          <w:rFonts w:ascii="Arial" w:eastAsia="Arial" w:hAnsi="Arial" w:cs="Arial"/>
          <w:sz w:val="24"/>
          <w:szCs w:val="24"/>
        </w:rPr>
        <w:t xml:space="preserve"> supervising the daily running of the </w:t>
      </w:r>
      <w:proofErr w:type="gramStart"/>
      <w:r w:rsidR="00F87897">
        <w:rPr>
          <w:rFonts w:ascii="Arial" w:eastAsia="Arial" w:hAnsi="Arial" w:cs="Arial"/>
          <w:sz w:val="24"/>
          <w:szCs w:val="24"/>
        </w:rPr>
        <w:t>Library</w:t>
      </w:r>
      <w:proofErr w:type="gramEnd"/>
      <w:r w:rsidR="00C3597C">
        <w:rPr>
          <w:rFonts w:ascii="Arial" w:eastAsia="Arial" w:hAnsi="Arial" w:cs="Arial"/>
          <w:sz w:val="24"/>
          <w:szCs w:val="24"/>
        </w:rPr>
        <w:t xml:space="preserve"> in conjunction with </w:t>
      </w:r>
      <w:r w:rsidR="003E429C">
        <w:rPr>
          <w:rFonts w:ascii="Arial" w:eastAsia="Arial" w:hAnsi="Arial" w:cs="Arial"/>
          <w:sz w:val="24"/>
          <w:szCs w:val="24"/>
        </w:rPr>
        <w:t>other Administrative staff</w:t>
      </w:r>
      <w:r w:rsidR="00F87897">
        <w:rPr>
          <w:rFonts w:ascii="Arial" w:eastAsia="Arial" w:hAnsi="Arial" w:cs="Arial"/>
          <w:sz w:val="24"/>
          <w:szCs w:val="24"/>
        </w:rPr>
        <w:t xml:space="preserve">.  Secondary focus is </w:t>
      </w:r>
      <w:r w:rsidRPr="00296748">
        <w:rPr>
          <w:rFonts w:ascii="Arial" w:eastAsia="Arial" w:hAnsi="Arial" w:cs="Arial"/>
          <w:sz w:val="24"/>
          <w:szCs w:val="24"/>
        </w:rPr>
        <w:t>Outreach and Programming</w:t>
      </w:r>
      <w:r w:rsidR="00F87897">
        <w:rPr>
          <w:rFonts w:ascii="Arial" w:eastAsia="Arial" w:hAnsi="Arial" w:cs="Arial"/>
          <w:sz w:val="24"/>
          <w:szCs w:val="24"/>
        </w:rPr>
        <w:t xml:space="preserve"> for the library</w:t>
      </w:r>
      <w:r w:rsidRPr="00296748">
        <w:rPr>
          <w:rFonts w:ascii="Arial" w:eastAsia="Arial" w:hAnsi="Arial" w:cs="Arial"/>
          <w:sz w:val="24"/>
          <w:szCs w:val="24"/>
        </w:rPr>
        <w:t>, as well as grant writing and social media</w:t>
      </w:r>
      <w:r w:rsidR="00F87897">
        <w:rPr>
          <w:rFonts w:ascii="Arial" w:eastAsia="Arial" w:hAnsi="Arial" w:cs="Arial"/>
          <w:sz w:val="24"/>
          <w:szCs w:val="24"/>
        </w:rPr>
        <w:t xml:space="preserve">.  </w:t>
      </w:r>
      <w:r w:rsidRPr="00296748">
        <w:rPr>
          <w:rFonts w:ascii="Arial" w:eastAsia="Arial" w:hAnsi="Arial" w:cs="Arial"/>
          <w:sz w:val="24"/>
          <w:szCs w:val="24"/>
        </w:rPr>
        <w:t>Assumes the duties of the Library Director in their absence.</w:t>
      </w:r>
      <w:r w:rsidR="0051383A">
        <w:rPr>
          <w:rFonts w:ascii="Arial" w:eastAsia="Arial" w:hAnsi="Arial" w:cs="Arial"/>
          <w:sz w:val="24"/>
          <w:szCs w:val="24"/>
        </w:rPr>
        <w:t xml:space="preserve">  Travel may be required for affiliate visits</w:t>
      </w:r>
      <w:bookmarkEnd w:id="0"/>
      <w:r w:rsidR="0051383A">
        <w:rPr>
          <w:rFonts w:ascii="Arial" w:eastAsia="Arial" w:hAnsi="Arial" w:cs="Arial"/>
          <w:sz w:val="24"/>
          <w:szCs w:val="24"/>
        </w:rPr>
        <w:t>.</w:t>
      </w:r>
    </w:p>
    <w:p w14:paraId="710C3715" w14:textId="77777777" w:rsidR="00296748" w:rsidRPr="00296748" w:rsidRDefault="00296748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D154345" w14:textId="7EAD6D7F" w:rsidR="00F87897" w:rsidRDefault="00F87897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bookmarkStart w:id="1" w:name="_Hlk159400499"/>
      <w:r>
        <w:rPr>
          <w:rFonts w:ascii="Arial" w:eastAsia="Arial" w:hAnsi="Arial" w:cs="Arial"/>
          <w:sz w:val="24"/>
          <w:szCs w:val="24"/>
        </w:rPr>
        <w:t>Library Manager</w:t>
      </w:r>
    </w:p>
    <w:p w14:paraId="08D860A2" w14:textId="77777777" w:rsidR="00F87897" w:rsidRDefault="00F87897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A9B737" w14:textId="25CD4806" w:rsidR="00F87897" w:rsidRDefault="00F87897" w:rsidP="00F87897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Manages and supervises staff in daily library service activities essential to the smooth functioning of the library, assisting downstairs on the circulation desk when necessary</w:t>
      </w:r>
    </w:p>
    <w:p w14:paraId="6D49B0AF" w14:textId="05018162" w:rsidR="00F87897" w:rsidRDefault="00F87897" w:rsidP="00F87897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Responds to and resolves patron complaints in a timely and courteous manner</w:t>
      </w:r>
    </w:p>
    <w:p w14:paraId="38F50FBA" w14:textId="3C0EC60B" w:rsidR="00F87897" w:rsidRPr="00F87897" w:rsidRDefault="00F87897" w:rsidP="00F87897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F87897">
        <w:rPr>
          <w:rFonts w:ascii="Arial" w:eastAsia="Arial" w:hAnsi="Arial" w:cs="Arial"/>
          <w:sz w:val="24"/>
          <w:szCs w:val="24"/>
        </w:rPr>
        <w:t>Schedules daily shifts for staff</w:t>
      </w:r>
      <w:r>
        <w:rPr>
          <w:rFonts w:ascii="Arial" w:eastAsia="Arial" w:hAnsi="Arial" w:cs="Arial"/>
          <w:sz w:val="24"/>
          <w:szCs w:val="24"/>
        </w:rPr>
        <w:t xml:space="preserve"> and library volunteers</w:t>
      </w:r>
    </w:p>
    <w:p w14:paraId="1D1C9756" w14:textId="7BC7D3A1" w:rsidR="00F87897" w:rsidRDefault="00F87897" w:rsidP="00F87897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Researches and recommends potential new purchases for the </w:t>
      </w:r>
      <w:proofErr w:type="gramStart"/>
      <w:r>
        <w:rPr>
          <w:rFonts w:ascii="Arial" w:eastAsia="Arial" w:hAnsi="Arial" w:cs="Arial"/>
          <w:sz w:val="24"/>
          <w:szCs w:val="24"/>
        </w:rPr>
        <w:t>Library’s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collection in all categories to the Director</w:t>
      </w:r>
    </w:p>
    <w:p w14:paraId="3FB003F3" w14:textId="116AADD6" w:rsidR="00B30C71" w:rsidRDefault="00B30C71" w:rsidP="00B30C71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B30C71">
        <w:rPr>
          <w:rFonts w:ascii="Arial" w:eastAsia="Arial" w:hAnsi="Arial" w:cs="Arial"/>
          <w:sz w:val="24"/>
          <w:szCs w:val="24"/>
        </w:rPr>
        <w:t>Continuously seeks out emerging library trends</w:t>
      </w:r>
      <w:r w:rsidR="00A45822">
        <w:rPr>
          <w:rFonts w:ascii="Arial" w:eastAsia="Arial" w:hAnsi="Arial" w:cs="Arial"/>
          <w:sz w:val="24"/>
          <w:szCs w:val="24"/>
        </w:rPr>
        <w:t xml:space="preserve"> and other creative, new ideas, finding </w:t>
      </w:r>
      <w:r w:rsidRPr="00B30C71">
        <w:rPr>
          <w:rFonts w:ascii="Arial" w:eastAsia="Arial" w:hAnsi="Arial" w:cs="Arial"/>
          <w:sz w:val="24"/>
          <w:szCs w:val="24"/>
        </w:rPr>
        <w:t>ways to scale them to UCPL’s needs</w:t>
      </w:r>
    </w:p>
    <w:p w14:paraId="65AEE31B" w14:textId="6EE849EE" w:rsidR="00B30C71" w:rsidRDefault="00A45822" w:rsidP="00B30C71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Seeks out professional development</w:t>
      </w:r>
      <w:r w:rsidR="00B30C71">
        <w:rPr>
          <w:rFonts w:ascii="Arial" w:eastAsia="Arial" w:hAnsi="Arial" w:cs="Arial"/>
          <w:sz w:val="24"/>
          <w:szCs w:val="24"/>
        </w:rPr>
        <w:t xml:space="preserve"> opportunities for library staff to expand skillsets</w:t>
      </w:r>
    </w:p>
    <w:p w14:paraId="04C33C7B" w14:textId="49F895B6" w:rsidR="00A200BF" w:rsidRPr="00A200BF" w:rsidRDefault="00A200BF" w:rsidP="00A200BF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A200BF">
        <w:rPr>
          <w:rFonts w:ascii="Arial" w:eastAsia="Arial" w:hAnsi="Arial" w:cs="Arial"/>
          <w:sz w:val="24"/>
          <w:szCs w:val="24"/>
        </w:rPr>
        <w:t>Recruits, trains, and supervises a volunteer program</w:t>
      </w:r>
      <w:r>
        <w:rPr>
          <w:rFonts w:ascii="Arial" w:eastAsia="Arial" w:hAnsi="Arial" w:cs="Arial"/>
          <w:sz w:val="24"/>
          <w:szCs w:val="24"/>
        </w:rPr>
        <w:t xml:space="preserve">.  </w:t>
      </w:r>
      <w:r w:rsidRPr="00A200BF">
        <w:rPr>
          <w:rFonts w:ascii="Arial" w:eastAsia="Arial" w:hAnsi="Arial" w:cs="Arial"/>
          <w:sz w:val="24"/>
          <w:szCs w:val="24"/>
        </w:rPr>
        <w:t>Develops and oversees an internship</w:t>
      </w:r>
      <w:r w:rsidR="00930DF8">
        <w:rPr>
          <w:rFonts w:ascii="Arial" w:eastAsia="Arial" w:hAnsi="Arial" w:cs="Arial"/>
          <w:sz w:val="24"/>
          <w:szCs w:val="24"/>
        </w:rPr>
        <w:t xml:space="preserve"> program</w:t>
      </w:r>
      <w:r w:rsidRPr="00A200BF">
        <w:rPr>
          <w:rFonts w:ascii="Arial" w:eastAsia="Arial" w:hAnsi="Arial" w:cs="Arial"/>
          <w:sz w:val="24"/>
          <w:szCs w:val="24"/>
        </w:rPr>
        <w:t xml:space="preserve"> for Wesleyan Scholars</w:t>
      </w:r>
      <w:r>
        <w:rPr>
          <w:rFonts w:ascii="Arial" w:eastAsia="Arial" w:hAnsi="Arial" w:cs="Arial"/>
          <w:sz w:val="24"/>
          <w:szCs w:val="24"/>
        </w:rPr>
        <w:t>.</w:t>
      </w:r>
    </w:p>
    <w:p w14:paraId="48348AF2" w14:textId="306B9D96" w:rsidR="00A200BF" w:rsidRPr="00A200BF" w:rsidRDefault="00A200BF" w:rsidP="00A200BF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A200BF">
        <w:rPr>
          <w:rFonts w:ascii="Arial" w:eastAsia="Arial" w:hAnsi="Arial" w:cs="Arial"/>
          <w:sz w:val="24"/>
          <w:szCs w:val="24"/>
        </w:rPr>
        <w:t>Demonstrates skill in mentoring other UCPL and affiliate library staff</w:t>
      </w:r>
    </w:p>
    <w:p w14:paraId="67E20220" w14:textId="74CC1B6F" w:rsidR="00035BD0" w:rsidRDefault="00035BD0" w:rsidP="00F87897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Demonstrates leadership and raises the overall quality of the </w:t>
      </w:r>
      <w:proofErr w:type="gramStart"/>
      <w:r>
        <w:rPr>
          <w:rFonts w:ascii="Arial" w:eastAsia="Arial" w:hAnsi="Arial" w:cs="Arial"/>
          <w:sz w:val="24"/>
          <w:szCs w:val="24"/>
        </w:rPr>
        <w:t>Library’s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offerings to the community as an active member of the </w:t>
      </w:r>
      <w:r w:rsidR="00B30C71">
        <w:rPr>
          <w:rFonts w:ascii="Arial" w:eastAsia="Arial" w:hAnsi="Arial" w:cs="Arial"/>
          <w:sz w:val="24"/>
          <w:szCs w:val="24"/>
        </w:rPr>
        <w:t xml:space="preserve">staff </w:t>
      </w:r>
      <w:r>
        <w:rPr>
          <w:rFonts w:ascii="Arial" w:eastAsia="Arial" w:hAnsi="Arial" w:cs="Arial"/>
          <w:sz w:val="24"/>
          <w:szCs w:val="24"/>
        </w:rPr>
        <w:t>team</w:t>
      </w:r>
    </w:p>
    <w:p w14:paraId="74A05218" w14:textId="77777777" w:rsidR="00F87897" w:rsidRDefault="00F87897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AA088D" w14:textId="6505FBA2" w:rsidR="00296748" w:rsidRPr="00296748" w:rsidRDefault="00296748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 xml:space="preserve">Outreach </w:t>
      </w:r>
      <w:r w:rsidR="00A200BF">
        <w:rPr>
          <w:rFonts w:ascii="Arial" w:eastAsia="Arial" w:hAnsi="Arial" w:cs="Arial"/>
          <w:sz w:val="24"/>
          <w:szCs w:val="24"/>
        </w:rPr>
        <w:t>&amp; Programming</w:t>
      </w:r>
    </w:p>
    <w:p w14:paraId="22170708" w14:textId="57EF0300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 xml:space="preserve">Seeks out opportunities and cooperative partnerships to help the </w:t>
      </w:r>
      <w:proofErr w:type="gramStart"/>
      <w:r w:rsidRPr="00296748">
        <w:rPr>
          <w:rFonts w:ascii="Arial" w:eastAsia="Arial" w:hAnsi="Arial" w:cs="Arial"/>
          <w:sz w:val="24"/>
          <w:szCs w:val="24"/>
        </w:rPr>
        <w:t>Library</w:t>
      </w:r>
      <w:proofErr w:type="gramEnd"/>
      <w:r w:rsidRPr="00296748">
        <w:rPr>
          <w:rFonts w:ascii="Arial" w:eastAsia="Arial" w:hAnsi="Arial" w:cs="Arial"/>
          <w:sz w:val="24"/>
          <w:szCs w:val="24"/>
        </w:rPr>
        <w:t xml:space="preserve"> build their community and expand services locally and regionally</w:t>
      </w:r>
    </w:p>
    <w:p w14:paraId="6875707B" w14:textId="1FEC0A0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Seeks out grants to supplement outreach</w:t>
      </w:r>
      <w:r w:rsidR="00C3597C">
        <w:rPr>
          <w:rFonts w:ascii="Arial" w:eastAsia="Arial" w:hAnsi="Arial" w:cs="Arial"/>
          <w:sz w:val="24"/>
          <w:szCs w:val="24"/>
        </w:rPr>
        <w:t xml:space="preserve"> and programming</w:t>
      </w:r>
      <w:r w:rsidRPr="00296748">
        <w:rPr>
          <w:rFonts w:ascii="Arial" w:eastAsia="Arial" w:hAnsi="Arial" w:cs="Arial"/>
          <w:sz w:val="24"/>
          <w:szCs w:val="24"/>
        </w:rPr>
        <w:t xml:space="preserve"> budget</w:t>
      </w:r>
      <w:r w:rsidR="00C3597C">
        <w:rPr>
          <w:rFonts w:ascii="Arial" w:eastAsia="Arial" w:hAnsi="Arial" w:cs="Arial"/>
          <w:sz w:val="24"/>
          <w:szCs w:val="24"/>
        </w:rPr>
        <w:t>s</w:t>
      </w:r>
      <w:r w:rsidRPr="00296748">
        <w:rPr>
          <w:rFonts w:ascii="Arial" w:eastAsia="Arial" w:hAnsi="Arial" w:cs="Arial"/>
          <w:sz w:val="24"/>
          <w:szCs w:val="24"/>
        </w:rPr>
        <w:t xml:space="preserve"> as needed</w:t>
      </w:r>
    </w:p>
    <w:p w14:paraId="7C690FD2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Formulates goals and procedures for implementing outreach services in accordance with organizational strategic plan and priorities</w:t>
      </w:r>
    </w:p>
    <w:p w14:paraId="15AD4567" w14:textId="334C4FC5" w:rsidR="00155A9E" w:rsidRDefault="00155A9E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155A9E">
        <w:rPr>
          <w:rFonts w:ascii="Arial" w:eastAsia="Arial" w:hAnsi="Arial" w:cs="Arial"/>
          <w:sz w:val="24"/>
          <w:szCs w:val="24"/>
        </w:rPr>
        <w:t xml:space="preserve">Promotes the library in the community through printed materials, social media interaction and attending meetings and functions </w:t>
      </w:r>
      <w:r>
        <w:rPr>
          <w:rFonts w:ascii="Arial" w:eastAsia="Arial" w:hAnsi="Arial" w:cs="Arial"/>
          <w:sz w:val="24"/>
          <w:szCs w:val="24"/>
        </w:rPr>
        <w:t xml:space="preserve">in the community </w:t>
      </w:r>
      <w:r w:rsidRPr="00155A9E">
        <w:rPr>
          <w:rFonts w:ascii="Arial" w:eastAsia="Arial" w:hAnsi="Arial" w:cs="Arial"/>
          <w:sz w:val="24"/>
          <w:szCs w:val="24"/>
        </w:rPr>
        <w:t>as a representative of the library</w:t>
      </w:r>
    </w:p>
    <w:p w14:paraId="053F4029" w14:textId="4FDE13E0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Ensures all programs and services are advertised to the fullest extent and in a consistent manner</w:t>
      </w:r>
    </w:p>
    <w:p w14:paraId="668D1525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Develops a regular and sustainable schedule of community outreach services at local schools, senior citizen facilities, businesses, festivals, and other locations as needed</w:t>
      </w:r>
    </w:p>
    <w:p w14:paraId="4D712BBE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Networks with area schools to provide access to Library materials and services for students</w:t>
      </w:r>
    </w:p>
    <w:p w14:paraId="24AF4064" w14:textId="3193693E" w:rsidR="00296748" w:rsidRPr="00296748" w:rsidRDefault="00296748" w:rsidP="00A200BF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lastRenderedPageBreak/>
        <w:t>Represents the library in at least one community organization (FRN, Lions/Rotary/Elks/Kiwanis, Create Buckhannon, etc.)</w:t>
      </w:r>
    </w:p>
    <w:p w14:paraId="72460BF9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Works with library staff to plan, develop and implement events of interest to library patrons that align to the organization’s mission statement and community needs</w:t>
      </w:r>
    </w:p>
    <w:p w14:paraId="044652E3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Demonstrates ability to maximize the quality of programs offered with a minimal budget</w:t>
      </w:r>
    </w:p>
    <w:p w14:paraId="5BC9669B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 xml:space="preserve">Coordinates with other library staff to develop and implement annual all ages </w:t>
      </w:r>
      <w:proofErr w:type="gramStart"/>
      <w:r w:rsidRPr="00296748">
        <w:rPr>
          <w:rFonts w:ascii="Arial" w:eastAsia="Arial" w:hAnsi="Arial" w:cs="Arial"/>
          <w:sz w:val="24"/>
          <w:szCs w:val="24"/>
        </w:rPr>
        <w:t>Summer</w:t>
      </w:r>
      <w:proofErr w:type="gramEnd"/>
      <w:r w:rsidRPr="00296748">
        <w:rPr>
          <w:rFonts w:ascii="Arial" w:eastAsia="Arial" w:hAnsi="Arial" w:cs="Arial"/>
          <w:sz w:val="24"/>
          <w:szCs w:val="24"/>
        </w:rPr>
        <w:t xml:space="preserve"> Reading program</w:t>
      </w:r>
    </w:p>
    <w:p w14:paraId="037FEC35" w14:textId="77777777" w:rsidR="00296748" w:rsidRPr="00296748" w:rsidRDefault="00296748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956945" w14:textId="77777777" w:rsidR="00296748" w:rsidRPr="00296748" w:rsidRDefault="00296748" w:rsidP="0029674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General responsibilities</w:t>
      </w:r>
    </w:p>
    <w:p w14:paraId="19CBD60C" w14:textId="55831D62" w:rsidR="00C3597C" w:rsidRPr="00296748" w:rsidRDefault="00C3597C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Communicates effectively with all library staff, board members, and outside organizations</w:t>
      </w:r>
    </w:p>
    <w:p w14:paraId="00748884" w14:textId="77777777" w:rsidR="00C3597C" w:rsidRDefault="00C3597C" w:rsidP="00C3597C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Assists Director in evaluation of staff job performance</w:t>
      </w:r>
    </w:p>
    <w:p w14:paraId="0667B63D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Assists Director in evaluating Affiliate library services and operations</w:t>
      </w:r>
    </w:p>
    <w:p w14:paraId="53C6EE5E" w14:textId="420611D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 xml:space="preserve">Attends monthly Library board meetings for UCPL (required) and affiliates as </w:t>
      </w:r>
      <w:r w:rsidR="00C3597C">
        <w:rPr>
          <w:rFonts w:ascii="Arial" w:eastAsia="Arial" w:hAnsi="Arial" w:cs="Arial"/>
          <w:sz w:val="24"/>
          <w:szCs w:val="24"/>
        </w:rPr>
        <w:t>needed</w:t>
      </w:r>
    </w:p>
    <w:p w14:paraId="11B36C6F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Participates in collection development (selecting, ordering, discarding) of library collections per the director</w:t>
      </w:r>
    </w:p>
    <w:p w14:paraId="2B53A176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Provides professional guidance as needed to affiliate libraries by phone, email or in-person visits</w:t>
      </w:r>
    </w:p>
    <w:p w14:paraId="71FBB6FB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Demonstrates thorough knowledge of professional library principles, research expertise, reader's advisory, outreach and presentation skills</w:t>
      </w:r>
    </w:p>
    <w:p w14:paraId="60A7A62E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Demonstrates knowledge of a variety of library-related technology and devices, including eBooks and social media</w:t>
      </w:r>
    </w:p>
    <w:p w14:paraId="1A9F1B3D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Ensure all library patrons are provided with excellent customer service</w:t>
      </w:r>
    </w:p>
    <w:p w14:paraId="64E4B58B" w14:textId="77777777" w:rsidR="00296748" w:rsidRPr="00296748" w:rsidRDefault="00296748" w:rsidP="00296748">
      <w:pPr>
        <w:numPr>
          <w:ilvl w:val="0"/>
          <w:numId w:val="1"/>
        </w:num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6748">
        <w:rPr>
          <w:rFonts w:ascii="Arial" w:eastAsia="Arial" w:hAnsi="Arial" w:cs="Arial"/>
          <w:sz w:val="24"/>
          <w:szCs w:val="24"/>
        </w:rPr>
        <w:t>Other duties as assigned</w:t>
      </w:r>
    </w:p>
    <w:bookmarkEnd w:id="1"/>
    <w:p w14:paraId="35159327" w14:textId="77777777" w:rsidR="007C05DB" w:rsidRDefault="007C05D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BB0A19" w14:textId="77777777" w:rsidR="00602400" w:rsidRDefault="007C05D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apply, please submit a cover letter, resume and 3 professional references to </w:t>
      </w:r>
      <w:hyperlink r:id="rId8" w:history="1">
        <w:r w:rsidRPr="00054AF3">
          <w:rPr>
            <w:rStyle w:val="Hyperlink"/>
            <w:rFonts w:ascii="Arial" w:eastAsia="Arial" w:hAnsi="Arial" w:cs="Arial"/>
            <w:sz w:val="24"/>
            <w:szCs w:val="24"/>
          </w:rPr>
          <w:t>help@upshur.wvlibrary.info</w:t>
        </w:r>
      </w:hyperlink>
      <w:r>
        <w:rPr>
          <w:rFonts w:ascii="Arial" w:eastAsia="Arial" w:hAnsi="Arial" w:cs="Arial"/>
          <w:sz w:val="24"/>
          <w:szCs w:val="24"/>
        </w:rPr>
        <w:t>, apply on Indeed (</w:t>
      </w:r>
      <w:hyperlink r:id="rId9" w:history="1">
        <w:r w:rsidRPr="00054AF3">
          <w:rPr>
            <w:rStyle w:val="Hyperlink"/>
            <w:rFonts w:ascii="Arial" w:eastAsia="Arial" w:hAnsi="Arial" w:cs="Arial"/>
            <w:sz w:val="24"/>
            <w:szCs w:val="24"/>
          </w:rPr>
          <w:t>https://www.indeed.com/company/Upshur-County-Public-Library/jobs/Assistant-Director-2c7e83a055007285?fccid=2463b7422b22cf2a&amp;vjs=3</w:t>
        </w:r>
      </w:hyperlink>
      <w:r>
        <w:rPr>
          <w:rFonts w:ascii="Arial" w:eastAsia="Arial" w:hAnsi="Arial" w:cs="Arial"/>
          <w:sz w:val="24"/>
          <w:szCs w:val="24"/>
        </w:rPr>
        <w:t>,) or by mail:</w:t>
      </w:r>
    </w:p>
    <w:p w14:paraId="7D7F2D21" w14:textId="77777777" w:rsidR="007C05DB" w:rsidRDefault="007C05D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2F35935" w14:textId="77777777" w:rsidR="007C05DB" w:rsidRDefault="007C05DB" w:rsidP="007C05DB">
      <w:pPr>
        <w:spacing w:after="0" w:line="24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Upshur County Public Library</w:t>
      </w:r>
    </w:p>
    <w:p w14:paraId="1CB1F071" w14:textId="77777777" w:rsidR="007C05DB" w:rsidRDefault="007C05DB" w:rsidP="007C05DB">
      <w:pPr>
        <w:spacing w:after="0" w:line="24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Attention: Hiring Committee</w:t>
      </w:r>
    </w:p>
    <w:p w14:paraId="7161DCA4" w14:textId="77777777" w:rsidR="007C05DB" w:rsidRDefault="007C05DB" w:rsidP="007C05DB">
      <w:pPr>
        <w:spacing w:after="0" w:line="24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1150 Rt. 20 South Rd.</w:t>
      </w:r>
    </w:p>
    <w:p w14:paraId="525A6541" w14:textId="77777777" w:rsidR="007C05DB" w:rsidRDefault="007C05DB" w:rsidP="007C05DB">
      <w:pPr>
        <w:spacing w:after="0" w:line="24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Buckhannon, WV 26201</w:t>
      </w:r>
    </w:p>
    <w:p w14:paraId="70EB5B2F" w14:textId="77777777" w:rsidR="00602400" w:rsidRDefault="0060240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015FB7C" w14:textId="77777777" w:rsidR="00602400" w:rsidRDefault="007C05D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applications begins upon receipt and will continue until position is filled.</w:t>
      </w:r>
      <w:r w:rsidR="0051383A">
        <w:rPr>
          <w:rFonts w:ascii="Arial" w:eastAsia="Arial" w:hAnsi="Arial" w:cs="Arial"/>
          <w:sz w:val="24"/>
          <w:szCs w:val="24"/>
        </w:rPr>
        <w:t xml:space="preserve">  Any further questions may be answered via email (see above) or by phone at 304-473-4219, ext. 11 or 10.</w:t>
      </w:r>
    </w:p>
    <w:p w14:paraId="1932AD2D" w14:textId="4F50C33A" w:rsidR="00FB4BC5" w:rsidRDefault="00FB4BC5">
      <w:pPr>
        <w:tabs>
          <w:tab w:val="left" w:pos="3880"/>
          <w:tab w:val="left" w:pos="8653"/>
        </w:tabs>
        <w:spacing w:after="0" w:line="240" w:lineRule="auto"/>
        <w:ind w:right="-20"/>
        <w:rPr>
          <w:rFonts w:ascii="Arial" w:eastAsia="Arial" w:hAnsi="Arial" w:cs="Arial"/>
          <w:color w:val="231F20"/>
          <w:sz w:val="20"/>
          <w:szCs w:val="20"/>
        </w:rPr>
      </w:pPr>
    </w:p>
    <w:sectPr w:rsidR="00FB4BC5" w:rsidSect="00C33CE3">
      <w:footerReference w:type="first" r:id="rId10"/>
      <w:type w:val="continuous"/>
      <w:pgSz w:w="12240" w:h="15840"/>
      <w:pgMar w:top="1138" w:right="850" w:bottom="504" w:left="922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2EDB" w14:textId="77777777" w:rsidR="00C33CE3" w:rsidRDefault="00C33CE3" w:rsidP="00296748">
      <w:pPr>
        <w:spacing w:after="0" w:line="240" w:lineRule="auto"/>
      </w:pPr>
      <w:r>
        <w:separator/>
      </w:r>
    </w:p>
  </w:endnote>
  <w:endnote w:type="continuationSeparator" w:id="0">
    <w:p w14:paraId="268D2806" w14:textId="77777777" w:rsidR="00C33CE3" w:rsidRDefault="00C33CE3" w:rsidP="0029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30B6" w14:textId="77777777" w:rsidR="00296748" w:rsidRPr="00296748" w:rsidRDefault="00296748" w:rsidP="00296748">
    <w:pPr>
      <w:pStyle w:val="Footer"/>
    </w:pPr>
    <w:r w:rsidRPr="00296748">
      <w:t>Phone: 304-473-4219</w:t>
    </w:r>
    <w:r w:rsidRPr="00296748">
      <w:tab/>
      <w:t>https://upshur.wvlibrary.info/</w:t>
    </w:r>
    <w:r w:rsidRPr="00296748">
      <w:tab/>
      <w:t>FAX: 304-473-422</w:t>
    </w:r>
  </w:p>
  <w:p w14:paraId="41399BCC" w14:textId="77777777" w:rsidR="00296748" w:rsidRDefault="00296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E5DA" w14:textId="77777777" w:rsidR="00C33CE3" w:rsidRDefault="00C33CE3" w:rsidP="00296748">
      <w:pPr>
        <w:spacing w:after="0" w:line="240" w:lineRule="auto"/>
      </w:pPr>
      <w:r>
        <w:separator/>
      </w:r>
    </w:p>
  </w:footnote>
  <w:footnote w:type="continuationSeparator" w:id="0">
    <w:p w14:paraId="0AFFFA09" w14:textId="77777777" w:rsidR="00C33CE3" w:rsidRDefault="00C33CE3" w:rsidP="0029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BD6"/>
    <w:multiLevelType w:val="hybridMultilevel"/>
    <w:tmpl w:val="E9E8308C"/>
    <w:lvl w:ilvl="0" w:tplc="4D3459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F3118C"/>
    <w:multiLevelType w:val="hybridMultilevel"/>
    <w:tmpl w:val="69D21B82"/>
    <w:lvl w:ilvl="0" w:tplc="7A6CE0B0">
      <w:start w:val="11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034331">
    <w:abstractNumId w:val="0"/>
  </w:num>
  <w:num w:numId="2" w16cid:durableId="207049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C5"/>
    <w:rsid w:val="00035BD0"/>
    <w:rsid w:val="001171F0"/>
    <w:rsid w:val="00155A9E"/>
    <w:rsid w:val="00296748"/>
    <w:rsid w:val="003439F6"/>
    <w:rsid w:val="003E429C"/>
    <w:rsid w:val="0051383A"/>
    <w:rsid w:val="00602400"/>
    <w:rsid w:val="006359F5"/>
    <w:rsid w:val="0064330A"/>
    <w:rsid w:val="006C309F"/>
    <w:rsid w:val="007C05DB"/>
    <w:rsid w:val="00852A3A"/>
    <w:rsid w:val="00892D73"/>
    <w:rsid w:val="00930DF8"/>
    <w:rsid w:val="00997D4D"/>
    <w:rsid w:val="00A200BF"/>
    <w:rsid w:val="00A45822"/>
    <w:rsid w:val="00B30C71"/>
    <w:rsid w:val="00C33CE3"/>
    <w:rsid w:val="00C3597C"/>
    <w:rsid w:val="00D67CB0"/>
    <w:rsid w:val="00F071A2"/>
    <w:rsid w:val="00F87897"/>
    <w:rsid w:val="00F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FA539"/>
  <w15:docId w15:val="{9893E605-704B-46C3-8950-A525CB81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48"/>
  </w:style>
  <w:style w:type="paragraph" w:styleId="Footer">
    <w:name w:val="footer"/>
    <w:basedOn w:val="Normal"/>
    <w:link w:val="FooterChar"/>
    <w:uiPriority w:val="99"/>
    <w:unhideWhenUsed/>
    <w:rsid w:val="0029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48"/>
  </w:style>
  <w:style w:type="character" w:styleId="Hyperlink">
    <w:name w:val="Hyperlink"/>
    <w:basedOn w:val="DefaultParagraphFont"/>
    <w:uiPriority w:val="99"/>
    <w:unhideWhenUsed/>
    <w:rsid w:val="007C0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upshur.wvlibrary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company/Upshur-County-Public-Library/jobs/Assistant-Director-2c7e83a055007285?fccid=2463b7422b22cf2a&amp;vjs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Upshur County Public Library</cp:lastModifiedBy>
  <cp:revision>9</cp:revision>
  <cp:lastPrinted>2024-02-20T17:07:00Z</cp:lastPrinted>
  <dcterms:created xsi:type="dcterms:W3CDTF">2022-11-01T20:44:00Z</dcterms:created>
  <dcterms:modified xsi:type="dcterms:W3CDTF">2024-02-21T14:48:00Z</dcterms:modified>
</cp:coreProperties>
</file>